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22" w:rsidRDefault="00126F22">
      <w:pPr>
        <w:rPr>
          <w:rFonts w:ascii="DINPro-Light" w:hAnsi="DINPro-Light"/>
        </w:rPr>
      </w:pPr>
      <w:bookmarkStart w:id="0" w:name="_GoBack"/>
      <w:bookmarkEnd w:id="0"/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VASTAGBÉL BEÖNTÉSES KONTRASZTANYAGOS RÖNTGEN VIZSGÁLATA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vastagbél beöntéses kontrasztanyagos röntgen vizsgálat (irrigoszkópia) célja a vastagbél fejlődési rendellenességeinek, gyulladásos és daganatos folyamatainak kimutatása.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menete: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Megfelelő előkészítés (otthon végzett </w:t>
      </w:r>
      <w:proofErr w:type="spellStart"/>
      <w:r>
        <w:rPr>
          <w:rFonts w:ascii="DINPro-Light" w:hAnsi="DINPro-Light"/>
        </w:rPr>
        <w:t>hashajtás</w:t>
      </w:r>
      <w:proofErr w:type="spellEnd"/>
      <w:r>
        <w:rPr>
          <w:rFonts w:ascii="DINPro-Light" w:hAnsi="DINPro-Light"/>
        </w:rPr>
        <w:t xml:space="preserve">, esetleg az osztályon végzett beöntések) után síkosítóval bekent, végbélbe vezetett puha </w:t>
      </w:r>
      <w:proofErr w:type="spellStart"/>
      <w:r>
        <w:rPr>
          <w:rFonts w:ascii="DINPro-Light" w:hAnsi="DINPro-Light"/>
        </w:rPr>
        <w:t>beöntőcső</w:t>
      </w:r>
      <w:proofErr w:type="spellEnd"/>
      <w:r>
        <w:rPr>
          <w:rFonts w:ascii="DINPro-Light" w:hAnsi="DINPro-Light"/>
        </w:rPr>
        <w:t xml:space="preserve"> segítségével báriumos (kisgyermekeknél és speciális esetekben </w:t>
      </w:r>
      <w:proofErr w:type="spellStart"/>
      <w:r>
        <w:rPr>
          <w:rFonts w:ascii="DINPro-Light" w:hAnsi="DINPro-Light"/>
        </w:rPr>
        <w:t>vízoldékony</w:t>
      </w:r>
      <w:proofErr w:type="spellEnd"/>
      <w:r>
        <w:rPr>
          <w:rFonts w:ascii="DINPro-Light" w:hAnsi="DINPro-Light"/>
        </w:rPr>
        <w:t>) kontrasztanyagot juttatunk a vasta</w:t>
      </w:r>
      <w:r>
        <w:rPr>
          <w:rFonts w:ascii="DINPro-Light" w:hAnsi="DINPro-Light"/>
        </w:rPr>
        <w:t xml:space="preserve">gbélbe előre elkészített egyszer használatos zsákból, annak megemelésével, majd a kontrasztanyag egy részének leengedése után levegő </w:t>
      </w:r>
      <w:proofErr w:type="spellStart"/>
      <w:r>
        <w:rPr>
          <w:rFonts w:ascii="DINPro-Light" w:hAnsi="DINPro-Light"/>
        </w:rPr>
        <w:t>befúvásával</w:t>
      </w:r>
      <w:proofErr w:type="spellEnd"/>
      <w:r>
        <w:rPr>
          <w:rFonts w:ascii="DINPro-Light" w:hAnsi="DINPro-Light"/>
        </w:rPr>
        <w:t xml:space="preserve"> folytatjuk a vizsgálatot (kettős kontrasztos vizsgálat), amely fekvő helyzetben történik, időtartama kb. 20 per</w:t>
      </w:r>
      <w:r>
        <w:rPr>
          <w:rFonts w:ascii="DINPro-Light" w:hAnsi="DINPro-Light"/>
        </w:rPr>
        <w:t xml:space="preserve">c. A vizsgálat során átvilágítást és több irányból készült célzott </w:t>
      </w:r>
      <w:proofErr w:type="gramStart"/>
      <w:r>
        <w:rPr>
          <w:rFonts w:ascii="DINPro-Light" w:hAnsi="DINPro-Light"/>
        </w:rPr>
        <w:t>röntgen felvételeket</w:t>
      </w:r>
      <w:proofErr w:type="gramEnd"/>
      <w:r>
        <w:rPr>
          <w:rFonts w:ascii="DINPro-Light" w:hAnsi="DINPro-Light"/>
        </w:rPr>
        <w:t xml:space="preserve"> alkalmazunk. A kontrasztanyag maradéka a széklettel ürül ki a szervezetből.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Lehetséges szövődmények: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beavatkozás során feszítő, kissé kellemetlen érzés léphet fel, d</w:t>
      </w:r>
      <w:r>
        <w:rPr>
          <w:rFonts w:ascii="DINPro-Light" w:hAnsi="DINPro-Light"/>
        </w:rPr>
        <w:t>e szövődmény – a vastagbél sérülése – igen ritkán fordul elő, viszont műtétet tesz szükségessé.</w:t>
      </w: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A NYELŐCSŐ, A GYOMOR ÉS A VÉKONYBÉL KONTRASZTANYAGOS RÖNTGEN VIZSGÁLATA</w:t>
      </w: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 xml:space="preserve">Az eljárás célja: 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tápcsatorna (nyelőcső, gyomor, vékonybél) különböző fejlődési, h</w:t>
      </w:r>
      <w:r>
        <w:rPr>
          <w:rFonts w:ascii="DINPro-Light" w:hAnsi="DINPro-Light"/>
        </w:rPr>
        <w:t xml:space="preserve">elyzeti rendellenességeinek, gyulladásainak, fekélyeinek, sérüléseinek, szűkületeinek, mozgási zavarának és daganatos folyamatainak a kimutatása. 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menete: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tápcsatorna szakaszait éhgyomorra, kontrasztanyag itatás (szükség szerint pezsgőpor ny</w:t>
      </w:r>
      <w:r>
        <w:rPr>
          <w:rFonts w:ascii="DINPro-Light" w:hAnsi="DINPro-Light"/>
        </w:rPr>
        <w:t xml:space="preserve">elés) előtt, közben és után röntgensugár segítségével vizsgáljuk átvilágítás és célzott </w:t>
      </w:r>
      <w:proofErr w:type="gramStart"/>
      <w:r>
        <w:rPr>
          <w:rFonts w:ascii="DINPro-Light" w:hAnsi="DINPro-Light"/>
        </w:rPr>
        <w:t>röntgen felvételek</w:t>
      </w:r>
      <w:proofErr w:type="gramEnd"/>
      <w:r>
        <w:rPr>
          <w:rFonts w:ascii="DINPro-Light" w:hAnsi="DINPro-Light"/>
        </w:rPr>
        <w:t xml:space="preserve"> készítésével. Alaphelyzetben báriumos (nem </w:t>
      </w:r>
      <w:proofErr w:type="spellStart"/>
      <w:r>
        <w:rPr>
          <w:rFonts w:ascii="DINPro-Light" w:hAnsi="DINPro-Light"/>
        </w:rPr>
        <w:t>vízoldékony</w:t>
      </w:r>
      <w:proofErr w:type="spellEnd"/>
      <w:r>
        <w:rPr>
          <w:rFonts w:ascii="DINPro-Light" w:hAnsi="DINPro-Light"/>
        </w:rPr>
        <w:t>) sűrű kontrasztanyagot alkalmazunk. Félrenyelés, bélelzáródás, tápcsatornai sérülés, perforáci</w:t>
      </w:r>
      <w:r>
        <w:rPr>
          <w:rFonts w:ascii="DINPro-Light" w:hAnsi="DINPro-Light"/>
        </w:rPr>
        <w:t xml:space="preserve">ó gyanúja esetén </w:t>
      </w:r>
      <w:proofErr w:type="spellStart"/>
      <w:r>
        <w:rPr>
          <w:rFonts w:ascii="DINPro-Light" w:hAnsi="DINPro-Light"/>
        </w:rPr>
        <w:t>vízoldékony</w:t>
      </w:r>
      <w:proofErr w:type="spellEnd"/>
      <w:r>
        <w:rPr>
          <w:rFonts w:ascii="DINPro-Light" w:hAnsi="DINPro-Light"/>
        </w:rPr>
        <w:t xml:space="preserve">, híg kontrasztanyagot használunk. A vizsgálat álló és fekvő </w:t>
      </w:r>
      <w:proofErr w:type="gramStart"/>
      <w:r>
        <w:rPr>
          <w:rFonts w:ascii="DINPro-Light" w:hAnsi="DINPro-Light"/>
        </w:rPr>
        <w:t>helyzetben</w:t>
      </w:r>
      <w:proofErr w:type="gramEnd"/>
      <w:r>
        <w:rPr>
          <w:rFonts w:ascii="DINPro-Light" w:hAnsi="DINPro-Light"/>
        </w:rPr>
        <w:t xml:space="preserve"> történik, időtartama nyelőcső és gyomor vizsgálat során kb. 5-10 perc, vékonybél vizsgálat esetén többszöri visszahívás során kb. 3-4 óra. A báriumos kontra</w:t>
      </w:r>
      <w:r>
        <w:rPr>
          <w:rFonts w:ascii="DINPro-Light" w:hAnsi="DINPro-Light"/>
        </w:rPr>
        <w:t xml:space="preserve">sztanyag a széklettel kiürülve a szervezetből azt világosra színezi. A </w:t>
      </w:r>
      <w:proofErr w:type="spellStart"/>
      <w:r>
        <w:rPr>
          <w:rFonts w:ascii="DINPro-Light" w:hAnsi="DINPro-Light"/>
        </w:rPr>
        <w:t>vízoldékony</w:t>
      </w:r>
      <w:proofErr w:type="spellEnd"/>
      <w:r>
        <w:rPr>
          <w:rFonts w:ascii="DINPro-Light" w:hAnsi="DINPro-Light"/>
        </w:rPr>
        <w:t xml:space="preserve"> kontrasztanyag hasmenést okozhat. 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Lehetséges szövődmények: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beavatkozás során nagyon ritkán szövődmények léphetnek fel, pl. ha a beteg félrenyeli a kontrasztanyagot és az</w:t>
      </w:r>
      <w:r>
        <w:rPr>
          <w:rFonts w:ascii="DINPro-Light" w:hAnsi="DINPro-Light"/>
        </w:rPr>
        <w:t xml:space="preserve"> a légutakba jut, amely köhögési ingert okoz. Igen ritkán a tápcsatorna sérülése miatt a báriumos kontrasztanyag a légutakba, a mellüregbe vagy a hasüregbe kerülhet, ami további ellátást igényel.</w:t>
      </w: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CYSTOGRAPHIA / URETHROGRAPHIA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</w:t>
      </w:r>
      <w:proofErr w:type="spellStart"/>
      <w:r>
        <w:rPr>
          <w:rFonts w:ascii="DINPro-Light" w:hAnsi="DINPro-Light"/>
        </w:rPr>
        <w:t>cystographia</w:t>
      </w:r>
      <w:proofErr w:type="spellEnd"/>
      <w:r>
        <w:rPr>
          <w:rFonts w:ascii="DINPro-Light" w:hAnsi="DINPro-Light"/>
        </w:rPr>
        <w:t xml:space="preserve"> a húgyhólyag</w:t>
      </w:r>
      <w:r>
        <w:rPr>
          <w:rFonts w:ascii="DINPro-Light" w:hAnsi="DINPro-Light"/>
        </w:rPr>
        <w:t xml:space="preserve"> ábrázolása az osztályon előzetesen behelyezett húgyhólyag katéteren keresztül beadott jódtartalmú </w:t>
      </w:r>
      <w:proofErr w:type="spellStart"/>
      <w:r>
        <w:rPr>
          <w:rFonts w:ascii="DINPro-Light" w:hAnsi="DINPro-Light"/>
        </w:rPr>
        <w:t>röntgenkontrasztanyag</w:t>
      </w:r>
      <w:proofErr w:type="spellEnd"/>
      <w:r>
        <w:rPr>
          <w:rFonts w:ascii="DINPro-Light" w:hAnsi="DINPro-Light"/>
        </w:rPr>
        <w:t xml:space="preserve"> és röntgensugár segítségével. Az </w:t>
      </w:r>
      <w:proofErr w:type="spellStart"/>
      <w:r>
        <w:rPr>
          <w:rFonts w:ascii="DINPro-Light" w:hAnsi="DINPro-Light"/>
        </w:rPr>
        <w:t>urethrographia</w:t>
      </w:r>
      <w:proofErr w:type="spellEnd"/>
      <w:r>
        <w:rPr>
          <w:rFonts w:ascii="DINPro-Light" w:hAnsi="DINPro-Light"/>
        </w:rPr>
        <w:t xml:space="preserve"> a húgycső ábrázolása a húgycsőnyíláson beadott jódtartalmú röntgen kontrasztanyag és rö</w:t>
      </w:r>
      <w:r>
        <w:rPr>
          <w:rFonts w:ascii="DINPro-Light" w:hAnsi="DINPro-Light"/>
        </w:rPr>
        <w:t>ntgensugár segítségével.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Az eljárás célja: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</w:t>
      </w:r>
      <w:proofErr w:type="spellStart"/>
      <w:r>
        <w:rPr>
          <w:rFonts w:ascii="DINPro-Light" w:hAnsi="DINPro-Light"/>
        </w:rPr>
        <w:t>cystographia</w:t>
      </w:r>
      <w:proofErr w:type="spellEnd"/>
      <w:r>
        <w:rPr>
          <w:rFonts w:ascii="DINPro-Light" w:hAnsi="DINPro-Light"/>
        </w:rPr>
        <w:t xml:space="preserve"> a húgyhólyag, az </w:t>
      </w:r>
      <w:proofErr w:type="spellStart"/>
      <w:r>
        <w:rPr>
          <w:rFonts w:ascii="DINPro-Light" w:hAnsi="DINPro-Light"/>
        </w:rPr>
        <w:t>urethrographia</w:t>
      </w:r>
      <w:proofErr w:type="spellEnd"/>
      <w:r>
        <w:rPr>
          <w:rFonts w:ascii="DINPro-Light" w:hAnsi="DINPro-Light"/>
        </w:rPr>
        <w:t xml:space="preserve"> a húgycső veleszületett vagy szerzett, illetve műtét vagy egyéb beavatkozás következtében kialakult elváltozásainak kimutatására alkalmas (pl.: vizelet visszafolyás </w:t>
      </w:r>
      <w:r>
        <w:rPr>
          <w:rFonts w:ascii="DINPro-Light" w:hAnsi="DINPro-Light"/>
        </w:rPr>
        <w:t>a húgyvezeték felé, szűkület, sérülés, sipoly, daganat).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menete: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proofErr w:type="spellStart"/>
      <w:r>
        <w:rPr>
          <w:rFonts w:ascii="DINPro-Light" w:hAnsi="DINPro-Light"/>
        </w:rPr>
        <w:t>Cystographia</w:t>
      </w:r>
      <w:proofErr w:type="spellEnd"/>
      <w:r>
        <w:rPr>
          <w:rFonts w:ascii="DINPro-Light" w:hAnsi="DINPro-Light"/>
        </w:rPr>
        <w:t xml:space="preserve"> </w:t>
      </w:r>
      <w:proofErr w:type="gramStart"/>
      <w:r>
        <w:rPr>
          <w:rFonts w:ascii="DINPro-Light" w:hAnsi="DINPro-Light"/>
        </w:rPr>
        <w:t>során</w:t>
      </w:r>
      <w:proofErr w:type="gramEnd"/>
      <w:r>
        <w:rPr>
          <w:rFonts w:ascii="DINPro-Light" w:hAnsi="DINPro-Light"/>
        </w:rPr>
        <w:t xml:space="preserve"> az osztályon előzetesen behelyezett húgyhólyag katéteren keresztül a húgyhólyag, </w:t>
      </w:r>
      <w:proofErr w:type="spellStart"/>
      <w:r>
        <w:rPr>
          <w:rFonts w:ascii="DINPro-Light" w:hAnsi="DINPro-Light"/>
        </w:rPr>
        <w:t>urethrographia</w:t>
      </w:r>
      <w:proofErr w:type="spellEnd"/>
      <w:r>
        <w:rPr>
          <w:rFonts w:ascii="DINPro-Light" w:hAnsi="DINPro-Light"/>
        </w:rPr>
        <w:t xml:space="preserve"> során fecskendővel a húgycsőnyíláson keresztül a húgycső feltöl</w:t>
      </w:r>
      <w:r>
        <w:rPr>
          <w:rFonts w:ascii="DINPro-Light" w:hAnsi="DINPro-Light"/>
        </w:rPr>
        <w:t xml:space="preserve">tése történik jódtartalmú röntgen kontrasztanyaggal hanyattfekvő helyzetben általában röntgen átvilágítás közben. A feltöltés előtt (natívan), majd több irányból a feltöltés után készülnek </w:t>
      </w:r>
      <w:proofErr w:type="gramStart"/>
      <w:r>
        <w:rPr>
          <w:rFonts w:ascii="DINPro-Light" w:hAnsi="DINPro-Light"/>
        </w:rPr>
        <w:t>röntgen felvételek</w:t>
      </w:r>
      <w:proofErr w:type="gramEnd"/>
      <w:r>
        <w:rPr>
          <w:rFonts w:ascii="DINPro-Light" w:hAnsi="DINPro-Light"/>
        </w:rPr>
        <w:t xml:space="preserve">. </w:t>
      </w:r>
      <w:proofErr w:type="spellStart"/>
      <w:r>
        <w:rPr>
          <w:rFonts w:ascii="DINPro-Light" w:hAnsi="DINPro-Light"/>
        </w:rPr>
        <w:t>Cystographia</w:t>
      </w:r>
      <w:proofErr w:type="spellEnd"/>
      <w:r>
        <w:rPr>
          <w:rFonts w:ascii="DINPro-Light" w:hAnsi="DINPro-Light"/>
        </w:rPr>
        <w:t xml:space="preserve"> esetén vizeletürítés közben és utá</w:t>
      </w:r>
      <w:r>
        <w:rPr>
          <w:rFonts w:ascii="DINPro-Light" w:hAnsi="DINPro-Light"/>
        </w:rPr>
        <w:t>n is készülhetnek felvételek. A feltöltés során feszítő érzés okozhat kellemetlenséget, mely a kontrasztanyag leengedése után megszűnik. A célzott felvételek készítése során rövid ideig mozdulatlanul kell maradni.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Lehetséges szövődmények: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Elsősorban bizon</w:t>
      </w:r>
      <w:r>
        <w:rPr>
          <w:rFonts w:ascii="DINPro-Light" w:hAnsi="DINPro-Light"/>
        </w:rPr>
        <w:t>yos műtétek vagy egyéb korábbi beavatkozások következtében a feltöltéshez használt jódtartalmú röntgen kontrasztanyag kijuthat a húgycső járatából vagy a húgyhólyag üregéből a környező szövetek felé, mely napokon belül magától felszívódik, viszont arra haj</w:t>
      </w:r>
      <w:r>
        <w:rPr>
          <w:rFonts w:ascii="DINPro-Light" w:hAnsi="DINPro-Light"/>
        </w:rPr>
        <w:t>lamos egyénekben az intravénás kontrasztanyag alkalmazáshoz hasonlóan allergiás reakciót válthat ki.</w:t>
      </w: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VASTAGBÉL BEÖNTÉSES KONTRASZTANYAGOS RÖNTGEN VIZSGÁLATA</w:t>
      </w: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(Irrigoszkópia)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vastagbél beöntéses kontrasztanyagos röntgen vizsgálat (irrigoszkópia) célja </w:t>
      </w:r>
      <w:r>
        <w:rPr>
          <w:rFonts w:ascii="DINPro-Light" w:hAnsi="DINPro-Light"/>
        </w:rPr>
        <w:t>a vastagbél fejlődési rendellenességeinek, gyulladásos és daganatos folyamatainak kimutatása.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menete: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Megfelelő előkészítés (otthon végzett </w:t>
      </w:r>
      <w:proofErr w:type="spellStart"/>
      <w:r>
        <w:rPr>
          <w:rFonts w:ascii="DINPro-Light" w:hAnsi="DINPro-Light"/>
        </w:rPr>
        <w:t>hashajtás</w:t>
      </w:r>
      <w:proofErr w:type="spellEnd"/>
      <w:r>
        <w:rPr>
          <w:rFonts w:ascii="DINPro-Light" w:hAnsi="DINPro-Light"/>
        </w:rPr>
        <w:t xml:space="preserve">, esetleg az osztályon végzett beöntések) után síkosítóval bekent, végbélbe vezetett puha </w:t>
      </w:r>
      <w:proofErr w:type="spellStart"/>
      <w:r>
        <w:rPr>
          <w:rFonts w:ascii="DINPro-Light" w:hAnsi="DINPro-Light"/>
        </w:rPr>
        <w:t>beön</w:t>
      </w:r>
      <w:r>
        <w:rPr>
          <w:rFonts w:ascii="DINPro-Light" w:hAnsi="DINPro-Light"/>
        </w:rPr>
        <w:t>tőcső</w:t>
      </w:r>
      <w:proofErr w:type="spellEnd"/>
      <w:r>
        <w:rPr>
          <w:rFonts w:ascii="DINPro-Light" w:hAnsi="DINPro-Light"/>
        </w:rPr>
        <w:t xml:space="preserve"> segítségével báriumos (kisgyermekeknél és speciális esetekben </w:t>
      </w:r>
      <w:proofErr w:type="spellStart"/>
      <w:r>
        <w:rPr>
          <w:rFonts w:ascii="DINPro-Light" w:hAnsi="DINPro-Light"/>
        </w:rPr>
        <w:t>vízoldékony</w:t>
      </w:r>
      <w:proofErr w:type="spellEnd"/>
      <w:r>
        <w:rPr>
          <w:rFonts w:ascii="DINPro-Light" w:hAnsi="DINPro-Light"/>
        </w:rPr>
        <w:t xml:space="preserve">) kontrasztanyagot juttatunk a vastagbélbe előre elkészített egyszer használatos zsákból, annak megemelésével, majd a </w:t>
      </w:r>
      <w:r>
        <w:rPr>
          <w:rFonts w:ascii="DINPro-Light" w:hAnsi="DINPro-Light"/>
        </w:rPr>
        <w:lastRenderedPageBreak/>
        <w:t xml:space="preserve">kontrasztanyag egy részének leengedése után levegő </w:t>
      </w:r>
      <w:proofErr w:type="spellStart"/>
      <w:r>
        <w:rPr>
          <w:rFonts w:ascii="DINPro-Light" w:hAnsi="DINPro-Light"/>
        </w:rPr>
        <w:t>befúvásá</w:t>
      </w:r>
      <w:r>
        <w:rPr>
          <w:rFonts w:ascii="DINPro-Light" w:hAnsi="DINPro-Light"/>
        </w:rPr>
        <w:t>val</w:t>
      </w:r>
      <w:proofErr w:type="spellEnd"/>
      <w:r>
        <w:rPr>
          <w:rFonts w:ascii="DINPro-Light" w:hAnsi="DINPro-Light"/>
        </w:rPr>
        <w:t xml:space="preserve"> folytatjuk a vizsgálatot (kettős kontrasztos vizsgálat), amely fekvő helyzetben történik, időtartama kb. 20 perc. A vizsgálat során átvilágítást és több irányból készült célzott </w:t>
      </w:r>
      <w:proofErr w:type="gramStart"/>
      <w:r>
        <w:rPr>
          <w:rFonts w:ascii="DINPro-Light" w:hAnsi="DINPro-Light"/>
        </w:rPr>
        <w:t>röntgen felvételeket</w:t>
      </w:r>
      <w:proofErr w:type="gramEnd"/>
      <w:r>
        <w:rPr>
          <w:rFonts w:ascii="DINPro-Light" w:hAnsi="DINPro-Light"/>
        </w:rPr>
        <w:t xml:space="preserve"> alkalmazunk. A kontrasztanyag maradéka a széklettel ü</w:t>
      </w:r>
      <w:r>
        <w:rPr>
          <w:rFonts w:ascii="DINPro-Light" w:hAnsi="DINPro-Light"/>
        </w:rPr>
        <w:t>rül ki a szervezetből.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Lehetséges szövődmények: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>A beavatkozás során feszítő, kissé kellemetlen érzés léphet fel, de szövődmény – a vastagbél sérülése – igen ritkán fordul elő, viszont műtétet tesz szükségessé.</w:t>
      </w: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UROGRÁFIÁS VIZSGÁLAT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Az </w:t>
      </w:r>
      <w:proofErr w:type="spellStart"/>
      <w:r>
        <w:rPr>
          <w:rFonts w:ascii="DINPro-Light" w:hAnsi="DINPro-Light"/>
        </w:rPr>
        <w:t>urográfia</w:t>
      </w:r>
      <w:proofErr w:type="spellEnd"/>
      <w:r>
        <w:rPr>
          <w:rFonts w:ascii="DINPro-Light" w:hAnsi="DINPro-Light"/>
        </w:rPr>
        <w:t xml:space="preserve"> a vesék</w:t>
      </w:r>
      <w:r>
        <w:rPr>
          <w:rFonts w:ascii="DINPro-Light" w:hAnsi="DINPro-Light"/>
        </w:rPr>
        <w:t xml:space="preserve"> üregrendszerének, a húgyvezetékeknek és a húgyhólyagnak az ábrázolása intravénásan beadott és vizelettel kiválasztott jódtartalmú röntgen kontrasztanyag, valamint röntgensugár segítségével.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Az eljárás célja: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vizeletképző és vizeletelvezető rendszer </w:t>
      </w:r>
      <w:r>
        <w:rPr>
          <w:rFonts w:ascii="DINPro-Light" w:hAnsi="DINPro-Light"/>
        </w:rPr>
        <w:t>különböző fejlődési, helyzeti, nagyságbeli rendellenességeinek, kiválasztási és vizeletelfolyási zavaroknak, köveknek, tágulatoknak, szűkületeknek és daganatos folyamatoknak a kimutatása.</w:t>
      </w:r>
    </w:p>
    <w:p w:rsidR="00126F22" w:rsidRDefault="00126F22">
      <w:pPr>
        <w:ind w:firstLine="397"/>
        <w:jc w:val="both"/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menete: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Éhgyomorra, először intravénás kontrasztanyag </w:t>
      </w:r>
      <w:r>
        <w:rPr>
          <w:rFonts w:ascii="DINPro-Light" w:hAnsi="DINPro-Light"/>
        </w:rPr>
        <w:t>beadása előtt, majd intravénás kontrasztanyag beadása után több röntgenfelvétel készül fekvő testhelyzetben bizonyos időközönként, az utolsó felvétel általában közvetlenül vizeletürítés után. A kontrasztanyagot intravénás injekcióval, leggyakrabban a könyö</w:t>
      </w:r>
      <w:r>
        <w:rPr>
          <w:rFonts w:ascii="DINPro-Light" w:hAnsi="DINPro-Light"/>
        </w:rPr>
        <w:t>kvénába juttatjuk be. Normális ütemű vizelet kiválasztás esetén a vizsgálat időtartama kb. 20 perc és a beadott kontrasztanyag kb. 1 nap alatt kiürül a vizelettel, utóbbi elősegítésére a vizsgálat vége után aznap fogyasszon bőven folyadékot, ha egyébként v</w:t>
      </w:r>
      <w:r>
        <w:rPr>
          <w:rFonts w:ascii="DINPro-Light" w:hAnsi="DINPro-Light"/>
        </w:rPr>
        <w:t>alamilyen betegség miatt nem kell folyadék megszorítást alkalmaznia.</w:t>
      </w:r>
    </w:p>
    <w:p w:rsidR="00126F22" w:rsidRDefault="00126F22">
      <w:pPr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b/>
          <w:bCs/>
        </w:rPr>
      </w:pPr>
      <w:r>
        <w:rPr>
          <w:rFonts w:ascii="DINPro-Light" w:hAnsi="DINPro-Light"/>
          <w:b/>
          <w:bCs/>
        </w:rPr>
        <w:t>CT KOLONOSZKÓPIA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CT </w:t>
      </w:r>
      <w:proofErr w:type="spellStart"/>
      <w:r>
        <w:rPr>
          <w:rFonts w:ascii="DINPro-Light" w:hAnsi="DINPro-Light"/>
        </w:rPr>
        <w:t>kolonoszkópia</w:t>
      </w:r>
      <w:proofErr w:type="spellEnd"/>
      <w:r>
        <w:rPr>
          <w:rFonts w:ascii="DINPro-Light" w:hAnsi="DINPro-Light"/>
        </w:rPr>
        <w:t xml:space="preserve"> a gyomor- bélrendszer alsó szakaszának, a vastagbélnek nem </w:t>
      </w:r>
      <w:proofErr w:type="spellStart"/>
      <w:r>
        <w:rPr>
          <w:rFonts w:ascii="DINPro-Light" w:hAnsi="DINPro-Light"/>
        </w:rPr>
        <w:t>invazív</w:t>
      </w:r>
      <w:proofErr w:type="spellEnd"/>
      <w:r>
        <w:rPr>
          <w:rFonts w:ascii="DINPro-Light" w:hAnsi="DINPro-Light"/>
        </w:rPr>
        <w:t xml:space="preserve"> vizsgálatára alkalmas módszer. CT berendezés alkalmazásával láthatóvá teszi a bél</w:t>
      </w:r>
      <w:r>
        <w:rPr>
          <w:rFonts w:ascii="DINPro-Light" w:hAnsi="DINPro-Light"/>
        </w:rPr>
        <w:t xml:space="preserve"> belső felszínét, melyet egyébként csak az </w:t>
      </w:r>
      <w:proofErr w:type="spellStart"/>
      <w:r>
        <w:rPr>
          <w:rFonts w:ascii="DINPro-Light" w:hAnsi="DINPro-Light"/>
        </w:rPr>
        <w:t>invazívabb</w:t>
      </w:r>
      <w:proofErr w:type="spellEnd"/>
      <w:r>
        <w:rPr>
          <w:rFonts w:ascii="DINPro-Light" w:hAnsi="DINPro-Light"/>
        </w:rPr>
        <w:t xml:space="preserve">, hagyományos (optikai) </w:t>
      </w:r>
      <w:proofErr w:type="spellStart"/>
      <w:r>
        <w:rPr>
          <w:rFonts w:ascii="DINPro-Light" w:hAnsi="DINPro-Light"/>
        </w:rPr>
        <w:t>kolonoszkópia</w:t>
      </w:r>
      <w:proofErr w:type="spellEnd"/>
      <w:r>
        <w:rPr>
          <w:rFonts w:ascii="DINPro-Light" w:hAnsi="DINPro-Light"/>
        </w:rPr>
        <w:t xml:space="preserve"> (amikor a végbélen keresztül </w:t>
      </w:r>
      <w:proofErr w:type="spellStart"/>
      <w:r>
        <w:rPr>
          <w:rFonts w:ascii="DINPro-Light" w:hAnsi="DINPro-Light"/>
        </w:rPr>
        <w:t>endoscopot</w:t>
      </w:r>
      <w:proofErr w:type="spellEnd"/>
      <w:r>
        <w:rPr>
          <w:rFonts w:ascii="DINPro-Light" w:hAnsi="DINPro-Light"/>
        </w:rPr>
        <w:t xml:space="preserve"> vezetnek a vastagbélbe) segítségével látható. A CT (komputer </w:t>
      </w:r>
      <w:proofErr w:type="spellStart"/>
      <w:r>
        <w:rPr>
          <w:rFonts w:ascii="DINPro-Light" w:hAnsi="DINPro-Light"/>
        </w:rPr>
        <w:t>tomográf</w:t>
      </w:r>
      <w:proofErr w:type="spellEnd"/>
      <w:r>
        <w:rPr>
          <w:rFonts w:ascii="DINPro-Light" w:hAnsi="DINPro-Light"/>
        </w:rPr>
        <w:t>) röntgensugárral működő berendezés, amely egy bonyolult</w:t>
      </w:r>
      <w:r>
        <w:rPr>
          <w:rFonts w:ascii="DINPro-Light" w:hAnsi="DINPro-Light"/>
        </w:rPr>
        <w:t xml:space="preserve"> számítógép ötvözésével a test többsíkú, kétdimenziós leképezésére képes. A CT- </w:t>
      </w:r>
      <w:proofErr w:type="spellStart"/>
      <w:r>
        <w:rPr>
          <w:rFonts w:ascii="DINPro-Light" w:hAnsi="DINPro-Light"/>
        </w:rPr>
        <w:t>kolonoszkópia</w:t>
      </w:r>
      <w:proofErr w:type="spellEnd"/>
      <w:r>
        <w:rPr>
          <w:rFonts w:ascii="DINPro-Light" w:hAnsi="DINPro-Light"/>
        </w:rPr>
        <w:t xml:space="preserve"> alkalmával a számítógép a vizsgálat alatt kapott digitális adatok felhasználásával a kétdimenziós képeken kívül térbeli, 3 dimenziós képeket állít elő a vastagbél</w:t>
      </w:r>
      <w:r>
        <w:rPr>
          <w:rFonts w:ascii="DINPro-Light" w:hAnsi="DINPro-Light"/>
        </w:rPr>
        <w:t xml:space="preserve">ről. Ezzel lehetővé teszi a radiológus számára, hogy a vastagbelek belső felületét a hagyományos </w:t>
      </w:r>
      <w:proofErr w:type="spellStart"/>
      <w:r>
        <w:rPr>
          <w:rFonts w:ascii="DINPro-Light" w:hAnsi="DINPro-Light"/>
        </w:rPr>
        <w:t>kolonoszkópiához</w:t>
      </w:r>
      <w:proofErr w:type="spellEnd"/>
      <w:r>
        <w:rPr>
          <w:rFonts w:ascii="DINPro-Light" w:hAnsi="DINPro-Light"/>
        </w:rPr>
        <w:t xml:space="preserve"> hasonló módon, teljes hosszúságában átvizsgálhassa.</w:t>
      </w:r>
    </w:p>
    <w:p w:rsidR="00126F22" w:rsidRDefault="00126F22">
      <w:pPr>
        <w:rPr>
          <w:rFonts w:ascii="DINPro-Light" w:hAnsi="DINPro-Light"/>
        </w:rPr>
      </w:pPr>
    </w:p>
    <w:p w:rsidR="00126F22" w:rsidRDefault="00DE16C4">
      <w:pPr>
        <w:rPr>
          <w:rFonts w:ascii="DINPro-Light" w:hAnsi="DINPro-Light"/>
          <w:u w:val="single"/>
        </w:rPr>
      </w:pPr>
      <w:r>
        <w:rPr>
          <w:rFonts w:ascii="DINPro-Light" w:hAnsi="DINPro-Light"/>
          <w:u w:val="single"/>
        </w:rPr>
        <w:t>A VIZSGÁLAT CÉLJA</w:t>
      </w:r>
    </w:p>
    <w:p w:rsidR="00126F22" w:rsidRDefault="00DE16C4">
      <w:pPr>
        <w:ind w:firstLine="397"/>
        <w:jc w:val="both"/>
        <w:rPr>
          <w:rFonts w:ascii="DINPro-Light" w:hAnsi="DINPro-Light"/>
        </w:rPr>
      </w:pPr>
      <w:r>
        <w:rPr>
          <w:rFonts w:ascii="DINPro-Light" w:hAnsi="DINPro-Light"/>
        </w:rPr>
        <w:t xml:space="preserve">A CT- </w:t>
      </w:r>
      <w:proofErr w:type="spellStart"/>
      <w:r>
        <w:rPr>
          <w:rFonts w:ascii="DINPro-Light" w:hAnsi="DINPro-Light"/>
        </w:rPr>
        <w:t>kolonoszkópia</w:t>
      </w:r>
      <w:proofErr w:type="spellEnd"/>
      <w:r>
        <w:rPr>
          <w:rFonts w:ascii="DINPro-Light" w:hAnsi="DINPro-Light"/>
        </w:rPr>
        <w:t xml:space="preserve"> alkalmával a vastagbélben esetleg található polipok</w:t>
      </w:r>
      <w:r>
        <w:rPr>
          <w:rFonts w:ascii="DINPro-Light" w:hAnsi="DINPro-Light"/>
        </w:rPr>
        <w:t xml:space="preserve"> vagy egyéb elváltozások megtalálására törekszünk. A polipok a bélfal belső felszínéből kiemelkedő növedékek, amelyek egy részéből később esetleg daganat alakulhat ki. A CT </w:t>
      </w:r>
      <w:proofErr w:type="spellStart"/>
      <w:r>
        <w:rPr>
          <w:rFonts w:ascii="DINPro-Light" w:hAnsi="DINPro-Light"/>
        </w:rPr>
        <w:t>kolonoszkópia</w:t>
      </w:r>
      <w:proofErr w:type="spellEnd"/>
      <w:r>
        <w:rPr>
          <w:rFonts w:ascii="DINPro-Light" w:hAnsi="DINPro-Light"/>
        </w:rPr>
        <w:t xml:space="preserve"> fő célja a polipok korai megtalálása- még abban az állapotukban, amik</w:t>
      </w:r>
      <w:r>
        <w:rPr>
          <w:rFonts w:ascii="DINPro-Light" w:hAnsi="DINPro-Light"/>
        </w:rPr>
        <w:t xml:space="preserve">or tünetet, pl. vérzést nem okoznak- azért, hogy ezek még a daganat kifejlődése előtt eltávolításra kerüljenek. CT- </w:t>
      </w:r>
      <w:proofErr w:type="spellStart"/>
      <w:r>
        <w:rPr>
          <w:rFonts w:ascii="DINPro-Light" w:hAnsi="DINPro-Light"/>
        </w:rPr>
        <w:t>kolonoszkópiával</w:t>
      </w:r>
      <w:proofErr w:type="spellEnd"/>
      <w:r>
        <w:rPr>
          <w:rFonts w:ascii="DINPro-Light" w:hAnsi="DINPro-Light"/>
        </w:rPr>
        <w:t xml:space="preserve"> nem csak a polipok jelenléte állapítható meg, hanem a vastagbél egyéb betegségei is (daganat, gyulladás, </w:t>
      </w:r>
      <w:proofErr w:type="spellStart"/>
      <w:r>
        <w:rPr>
          <w:rFonts w:ascii="DINPro-Light" w:hAnsi="DINPro-Light"/>
        </w:rPr>
        <w:t>divertikulózis</w:t>
      </w:r>
      <w:proofErr w:type="spellEnd"/>
      <w:r>
        <w:rPr>
          <w:rFonts w:ascii="DINPro-Light" w:hAnsi="DINPro-Light"/>
        </w:rPr>
        <w:t>)</w:t>
      </w:r>
    </w:p>
    <w:p w:rsidR="00126F22" w:rsidRDefault="00126F22">
      <w:pPr>
        <w:rPr>
          <w:rFonts w:ascii="DINPro-Light" w:hAnsi="DINPro-Light"/>
        </w:rPr>
      </w:pPr>
    </w:p>
    <w:sectPr w:rsidR="00126F22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16C4">
      <w:r>
        <w:separator/>
      </w:r>
    </w:p>
  </w:endnote>
  <w:endnote w:type="continuationSeparator" w:id="0">
    <w:p w:rsidR="00000000" w:rsidRDefault="00DE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INPro-Light"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22" w:rsidRDefault="00DE16C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16C4">
      <w:r>
        <w:separator/>
      </w:r>
    </w:p>
  </w:footnote>
  <w:footnote w:type="continuationSeparator" w:id="0">
    <w:p w:rsidR="00000000" w:rsidRDefault="00DE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22"/>
    <w:rsid w:val="00126F22"/>
    <w:rsid w:val="00D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3F3BB-0D9C-4B12-8165-040ADDC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6923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Dankóné</dc:creator>
  <dc:description/>
  <cp:lastModifiedBy>Dankóné</cp:lastModifiedBy>
  <cp:revision>2</cp:revision>
  <dcterms:created xsi:type="dcterms:W3CDTF">2019-05-24T10:26:00Z</dcterms:created>
  <dcterms:modified xsi:type="dcterms:W3CDTF">2019-05-24T10:26:00Z</dcterms:modified>
  <dc:language>hu-HU</dc:language>
</cp:coreProperties>
</file>